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3E" w:rsidRDefault="00846668">
      <w:pPr>
        <w:pStyle w:val="a5"/>
        <w:spacing w:line="352" w:lineRule="auto"/>
      </w:pPr>
      <w:r>
        <w:t>Экскурсия к светофору «Мой друг светофор»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F36D2E" w:rsidRDefault="00F36D2E" w:rsidP="00F36D2E">
      <w:pPr>
        <w:pStyle w:val="a3"/>
        <w:spacing w:before="0" w:line="369" w:lineRule="auto"/>
        <w:ind w:left="193" w:firstLine="0"/>
        <w:jc w:val="center"/>
      </w:pPr>
      <w:r>
        <w:t xml:space="preserve">                                                                                     </w:t>
      </w:r>
    </w:p>
    <w:p w:rsidR="00F36D2E" w:rsidRDefault="00F36D2E" w:rsidP="00F36D2E">
      <w:pPr>
        <w:pStyle w:val="a3"/>
        <w:spacing w:before="0" w:line="369" w:lineRule="auto"/>
        <w:ind w:left="193" w:firstLine="0"/>
        <w:jc w:val="right"/>
      </w:pPr>
      <w:proofErr w:type="spellStart"/>
      <w:r w:rsidRPr="00F36D2E">
        <w:t>Инюшова</w:t>
      </w:r>
      <w:proofErr w:type="spellEnd"/>
      <w:r w:rsidRPr="00F36D2E">
        <w:t xml:space="preserve"> Анастасия Андреевна</w:t>
      </w:r>
    </w:p>
    <w:p w:rsidR="00EB4D3E" w:rsidRDefault="00846668">
      <w:pPr>
        <w:pStyle w:val="a3"/>
        <w:spacing w:before="0" w:line="369" w:lineRule="auto"/>
        <w:ind w:left="193" w:firstLine="0"/>
      </w:pPr>
      <w:r>
        <w:t>Цель: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дорогах</w:t>
      </w:r>
      <w:r>
        <w:rPr>
          <w:spacing w:val="-1"/>
        </w:rPr>
        <w:t xml:space="preserve"> </w:t>
      </w:r>
      <w:r>
        <w:t>города.</w:t>
      </w:r>
      <w:r>
        <w:rPr>
          <w:spacing w:val="-57"/>
        </w:rPr>
        <w:t xml:space="preserve"> </w:t>
      </w:r>
      <w:r>
        <w:t>Задачи: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spacing w:before="0"/>
        <w:ind w:hanging="361"/>
        <w:rPr>
          <w:sz w:val="24"/>
        </w:rPr>
      </w:pPr>
      <w:r>
        <w:rPr>
          <w:sz w:val="24"/>
        </w:rPr>
        <w:t>Закреплять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перекресток;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spacing w:before="146"/>
        <w:ind w:hanging="361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светофора;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spacing w:before="149"/>
        <w:ind w:hanging="361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местах;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spacing w:before="151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пешехода;</w:t>
      </w:r>
    </w:p>
    <w:p w:rsidR="00EB4D3E" w:rsidRDefault="00846668">
      <w:pPr>
        <w:pStyle w:val="a6"/>
        <w:numPr>
          <w:ilvl w:val="0"/>
          <w:numId w:val="4"/>
        </w:numPr>
        <w:tabs>
          <w:tab w:val="left" w:pos="913"/>
          <w:tab w:val="left" w:pos="915"/>
        </w:tabs>
        <w:spacing w:before="149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</w:p>
    <w:p w:rsidR="00EB4D3E" w:rsidRDefault="00846668">
      <w:pPr>
        <w:pStyle w:val="a3"/>
        <w:spacing w:before="151"/>
        <w:ind w:left="554" w:firstLine="0"/>
      </w:pPr>
      <w:r>
        <w:t>Предварительная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1"/>
        </w:rPr>
        <w:t xml:space="preserve"> </w:t>
      </w:r>
      <w:r>
        <w:t>ситуативные</w:t>
      </w:r>
      <w:r>
        <w:rPr>
          <w:spacing w:val="-5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картин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ПДД;</w:t>
      </w:r>
      <w:r>
        <w:rPr>
          <w:spacing w:val="57"/>
        </w:rPr>
        <w:t xml:space="preserve"> </w:t>
      </w:r>
      <w:r>
        <w:t>индивидуальные</w:t>
      </w:r>
    </w:p>
    <w:p w:rsidR="00EB4D3E" w:rsidRDefault="00846668">
      <w:pPr>
        <w:pStyle w:val="a3"/>
        <w:spacing w:before="0"/>
        <w:ind w:left="193" w:right="147" w:firstLine="0"/>
      </w:pPr>
      <w:r>
        <w:t>беседы с родителями о проведении экскурсии и привлечение родителей к участию в экскурсии;</w:t>
      </w:r>
      <w:r>
        <w:rPr>
          <w:spacing w:val="1"/>
        </w:rPr>
        <w:t xml:space="preserve"> </w:t>
      </w:r>
      <w:r>
        <w:t>подвижная игра «Цветные автомобили»; дидактическая игра: «Светофор»; целевая прогулка «Наша</w:t>
      </w:r>
      <w:r>
        <w:rPr>
          <w:spacing w:val="-58"/>
        </w:rPr>
        <w:t xml:space="preserve"> </w:t>
      </w:r>
      <w:r>
        <w:t>улица», «Пешеходный переход»; чтение художественной литературы: Киселева Н. К. «Урок</w:t>
      </w:r>
      <w:r>
        <w:rPr>
          <w:spacing w:val="1"/>
        </w:rPr>
        <w:t xml:space="preserve"> </w:t>
      </w:r>
      <w:r>
        <w:t xml:space="preserve">светофора», </w:t>
      </w:r>
      <w:proofErr w:type="spellStart"/>
      <w:r>
        <w:t>С.Михалков</w:t>
      </w:r>
      <w:proofErr w:type="spellEnd"/>
      <w:r>
        <w:t xml:space="preserve"> «Если свет зажегся красный», Э. Успенский «Как Чебурашка, Крокодил</w:t>
      </w:r>
      <w:r>
        <w:rPr>
          <w:spacing w:val="1"/>
        </w:rPr>
        <w:t xml:space="preserve"> </w:t>
      </w:r>
      <w:r>
        <w:t>Гена и их друзья учили правила дорожного движения; изучение маршрута экскурсии; согласование</w:t>
      </w:r>
      <w:r>
        <w:rPr>
          <w:spacing w:val="-57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 детского сада.</w:t>
      </w:r>
    </w:p>
    <w:p w:rsidR="00EB4D3E" w:rsidRDefault="00846668">
      <w:pPr>
        <w:pStyle w:val="a3"/>
        <w:spacing w:before="149"/>
        <w:ind w:left="193" w:firstLine="0"/>
      </w:pPr>
      <w:r>
        <w:t>План</w:t>
      </w:r>
      <w:r>
        <w:rPr>
          <w:spacing w:val="-4"/>
        </w:rPr>
        <w:t xml:space="preserve"> </w:t>
      </w:r>
      <w:r>
        <w:t>экскурсии:</w:t>
      </w:r>
    </w:p>
    <w:p w:rsidR="00EB4D3E" w:rsidRDefault="00846668">
      <w:pPr>
        <w:pStyle w:val="a6"/>
        <w:numPr>
          <w:ilvl w:val="0"/>
          <w:numId w:val="3"/>
        </w:numPr>
        <w:tabs>
          <w:tab w:val="left" w:pos="434"/>
        </w:tabs>
        <w:ind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перекресток</w:t>
      </w:r>
      <w:r>
        <w:rPr>
          <w:spacing w:val="-3"/>
          <w:sz w:val="24"/>
        </w:rPr>
        <w:t xml:space="preserve"> </w:t>
      </w:r>
      <w:r>
        <w:rPr>
          <w:sz w:val="24"/>
        </w:rPr>
        <w:t>(сообщение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цели)</w:t>
      </w:r>
    </w:p>
    <w:p w:rsidR="00EB4D3E" w:rsidRDefault="00846668">
      <w:pPr>
        <w:pStyle w:val="a6"/>
        <w:numPr>
          <w:ilvl w:val="0"/>
          <w:numId w:val="3"/>
        </w:numPr>
        <w:tabs>
          <w:tab w:val="left" w:pos="434"/>
        </w:tabs>
        <w:spacing w:before="148"/>
        <w:ind w:hanging="241"/>
        <w:rPr>
          <w:sz w:val="24"/>
        </w:rPr>
      </w:pPr>
      <w:r>
        <w:rPr>
          <w:sz w:val="24"/>
        </w:rPr>
        <w:t>Экскурсия:</w:t>
      </w:r>
    </w:p>
    <w:p w:rsidR="00EB4D3E" w:rsidRDefault="00846668">
      <w:pPr>
        <w:pStyle w:val="a6"/>
        <w:numPr>
          <w:ilvl w:val="1"/>
          <w:numId w:val="3"/>
        </w:numPr>
        <w:tabs>
          <w:tab w:val="left" w:pos="913"/>
          <w:tab w:val="left" w:pos="915"/>
        </w:tabs>
        <w:ind w:left="914" w:hanging="361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улицах;</w:t>
      </w:r>
    </w:p>
    <w:p w:rsidR="00EB4D3E" w:rsidRDefault="00846668">
      <w:pPr>
        <w:pStyle w:val="a6"/>
        <w:numPr>
          <w:ilvl w:val="1"/>
          <w:numId w:val="3"/>
        </w:numPr>
        <w:tabs>
          <w:tab w:val="left" w:pos="913"/>
          <w:tab w:val="left" w:pos="915"/>
        </w:tabs>
        <w:spacing w:before="148"/>
        <w:ind w:left="914" w:hanging="361"/>
        <w:rPr>
          <w:sz w:val="24"/>
        </w:rPr>
      </w:pPr>
      <w:r>
        <w:rPr>
          <w:sz w:val="24"/>
        </w:rPr>
        <w:t>Приход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перекрестку;</w:t>
      </w:r>
    </w:p>
    <w:p w:rsidR="000577B6" w:rsidRDefault="00846668" w:rsidP="000577B6">
      <w:pPr>
        <w:pStyle w:val="a6"/>
        <w:numPr>
          <w:ilvl w:val="1"/>
          <w:numId w:val="3"/>
        </w:numPr>
        <w:tabs>
          <w:tab w:val="left" w:pos="913"/>
          <w:tab w:val="left" w:pos="915"/>
        </w:tabs>
        <w:spacing w:after="10" w:line="369" w:lineRule="auto"/>
        <w:ind w:right="5279" w:firstLine="360"/>
        <w:rPr>
          <w:sz w:val="24"/>
        </w:rPr>
      </w:pPr>
      <w:r>
        <w:rPr>
          <w:sz w:val="24"/>
        </w:rPr>
        <w:t>Переход улицы по пешеходному переходу;</w:t>
      </w:r>
      <w:r w:rsidR="000577B6" w:rsidRPr="000577B6">
        <w:rPr>
          <w:sz w:val="24"/>
        </w:rPr>
        <w:t xml:space="preserve"> </w:t>
      </w:r>
      <w:r w:rsidR="000577B6">
        <w:rPr>
          <w:sz w:val="24"/>
        </w:rPr>
        <w:t>3. Анализ</w:t>
      </w:r>
      <w:r w:rsidR="000577B6">
        <w:rPr>
          <w:spacing w:val="-3"/>
          <w:sz w:val="24"/>
        </w:rPr>
        <w:t xml:space="preserve"> </w:t>
      </w:r>
      <w:r w:rsidR="000577B6">
        <w:rPr>
          <w:sz w:val="24"/>
        </w:rPr>
        <w:t>экскурсии</w:t>
      </w:r>
      <w:r w:rsidR="000577B6">
        <w:rPr>
          <w:spacing w:val="-3"/>
          <w:sz w:val="24"/>
        </w:rPr>
        <w:t xml:space="preserve"> </w:t>
      </w:r>
      <w:r w:rsidR="000577B6">
        <w:rPr>
          <w:sz w:val="24"/>
        </w:rPr>
        <w:t>и возвращение</w:t>
      </w:r>
      <w:r w:rsidR="000577B6">
        <w:rPr>
          <w:spacing w:val="-4"/>
          <w:sz w:val="24"/>
        </w:rPr>
        <w:t xml:space="preserve"> </w:t>
      </w:r>
      <w:r w:rsidR="000577B6">
        <w:rPr>
          <w:sz w:val="24"/>
        </w:rPr>
        <w:t>в</w:t>
      </w:r>
      <w:r w:rsidR="000577B6">
        <w:rPr>
          <w:spacing w:val="-4"/>
          <w:sz w:val="24"/>
        </w:rPr>
        <w:t xml:space="preserve"> </w:t>
      </w:r>
      <w:r w:rsidR="000577B6">
        <w:rPr>
          <w:sz w:val="24"/>
        </w:rPr>
        <w:t>детский</w:t>
      </w:r>
      <w:r w:rsidR="000577B6">
        <w:rPr>
          <w:spacing w:val="-2"/>
          <w:sz w:val="24"/>
        </w:rPr>
        <w:t xml:space="preserve"> </w:t>
      </w:r>
      <w:r w:rsidR="000577B6">
        <w:rPr>
          <w:sz w:val="24"/>
        </w:rPr>
        <w:t>сад.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68"/>
        <w:gridCol w:w="2647"/>
        <w:gridCol w:w="2521"/>
      </w:tblGrid>
      <w:tr w:rsidR="000577B6" w:rsidTr="009230CC">
        <w:trPr>
          <w:trHeight w:val="976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ind w:left="71" w:right="81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деятельности№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86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2521" w:type="dxa"/>
          </w:tcPr>
          <w:p w:rsidR="000577B6" w:rsidRDefault="000577B6" w:rsidP="009230CC">
            <w:pPr>
              <w:pStyle w:val="TableParagraph"/>
              <w:ind w:left="70" w:right="11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0577B6" w:rsidTr="000577B6">
        <w:trPr>
          <w:trHeight w:val="3813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0577B6" w:rsidRDefault="000577B6" w:rsidP="000577B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момент. 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загадывает детям загадку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светофоре</w:t>
            </w:r>
          </w:p>
          <w:p w:rsidR="000577B6" w:rsidRDefault="000577B6" w:rsidP="000577B6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Встало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длинном сапоге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Чучело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трёхглазое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 ноге.</w:t>
            </w:r>
          </w:p>
          <w:p w:rsidR="000577B6" w:rsidRDefault="000577B6" w:rsidP="000577B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движутся,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Где</w:t>
            </w:r>
            <w:proofErr w:type="gramEnd"/>
            <w:r>
              <w:rPr>
                <w:sz w:val="24"/>
              </w:rPr>
              <w:t xml:space="preserve"> сошлись пути,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улицу</w:t>
            </w:r>
          </w:p>
          <w:p w:rsidR="000577B6" w:rsidRDefault="000577B6" w:rsidP="000577B6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Людям перейти.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(Светофор)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330"/>
              <w:rPr>
                <w:sz w:val="24"/>
              </w:rPr>
            </w:pPr>
            <w:r>
              <w:rPr>
                <w:sz w:val="24"/>
              </w:rPr>
              <w:t>Дети выслушивают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</w:p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Default="000577B6" w:rsidP="009230CC"/>
          <w:p w:rsidR="000577B6" w:rsidRPr="00846668" w:rsidRDefault="000577B6" w:rsidP="009230CC">
            <w:pPr>
              <w:jc w:val="center"/>
            </w:pPr>
          </w:p>
        </w:tc>
        <w:tc>
          <w:tcPr>
            <w:tcW w:w="2521" w:type="dxa"/>
          </w:tcPr>
          <w:p w:rsidR="000577B6" w:rsidRDefault="000577B6" w:rsidP="009230CC">
            <w:pPr>
              <w:pStyle w:val="TableParagraph"/>
              <w:ind w:left="70" w:right="77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</w:tr>
    </w:tbl>
    <w:p w:rsidR="000577B6" w:rsidRDefault="000577B6" w:rsidP="000577B6">
      <w:pPr>
        <w:rPr>
          <w:sz w:val="24"/>
        </w:rPr>
        <w:sectPr w:rsidR="000577B6" w:rsidSect="000577B6">
          <w:pgSz w:w="11910" w:h="16840"/>
          <w:pgMar w:top="620" w:right="4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68"/>
        <w:gridCol w:w="2647"/>
        <w:gridCol w:w="2573"/>
      </w:tblGrid>
      <w:tr w:rsidR="000577B6" w:rsidTr="009230CC">
        <w:trPr>
          <w:trHeight w:val="1806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Воспитатель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совершить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целевую прогулку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светофору,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 недалеко от д/с,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перекрестке.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103"/>
              <w:rPr>
                <w:sz w:val="24"/>
              </w:rPr>
            </w:pPr>
            <w:r>
              <w:rPr>
                <w:sz w:val="24"/>
              </w:rPr>
              <w:t>Дети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2573" w:type="dxa"/>
          </w:tcPr>
          <w:p w:rsidR="000577B6" w:rsidRDefault="000577B6" w:rsidP="009230CC">
            <w:pPr>
              <w:pStyle w:val="TableParagraph"/>
              <w:ind w:left="70" w:right="118"/>
              <w:rPr>
                <w:sz w:val="24"/>
              </w:rPr>
            </w:pPr>
            <w:r>
              <w:rPr>
                <w:sz w:val="24"/>
              </w:rPr>
              <w:t>У детей сформировано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желание отправиться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экскурсию,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светофоре.</w:t>
            </w:r>
          </w:p>
        </w:tc>
      </w:tr>
      <w:tr w:rsidR="000577B6" w:rsidTr="009230CC">
        <w:trPr>
          <w:trHeight w:val="7699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наводящий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напоминает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43"/>
              <w:ind w:right="277" w:firstLine="0"/>
              <w:rPr>
                <w:sz w:val="24"/>
              </w:rPr>
            </w:pPr>
            <w:r>
              <w:rPr>
                <w:sz w:val="24"/>
              </w:rPr>
              <w:t>Как называется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пешеходы?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49"/>
              <w:ind w:right="432" w:firstLine="0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51"/>
              <w:ind w:right="198" w:firstLine="0"/>
              <w:rPr>
                <w:sz w:val="24"/>
              </w:rPr>
            </w:pPr>
            <w:r>
              <w:rPr>
                <w:sz w:val="24"/>
              </w:rPr>
              <w:t>Где можно переходить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улицу?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49"/>
              <w:ind w:right="835" w:firstLine="0"/>
              <w:rPr>
                <w:sz w:val="24"/>
              </w:rPr>
            </w:pPr>
            <w:r>
              <w:rPr>
                <w:sz w:val="24"/>
              </w:rPr>
              <w:t>На какой 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улицу?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51"/>
              <w:ind w:right="206" w:firstLine="0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выбегать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49"/>
              <w:ind w:right="768" w:firstLine="0"/>
              <w:rPr>
                <w:sz w:val="24"/>
              </w:rPr>
            </w:pPr>
            <w:r>
              <w:rPr>
                <w:sz w:val="24"/>
              </w:rPr>
              <w:t>Можно играть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дороге?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52"/>
              <w:ind w:right="112" w:firstLine="0"/>
              <w:rPr>
                <w:sz w:val="24"/>
              </w:rPr>
            </w:pPr>
            <w:r>
              <w:rPr>
                <w:sz w:val="24"/>
              </w:rPr>
              <w:t>А зачем нам 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собой?</w:t>
            </w:r>
          </w:p>
          <w:p w:rsidR="000577B6" w:rsidRDefault="000577B6" w:rsidP="009230CC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Дети </w:t>
            </w:r>
            <w:r>
              <w:rPr>
                <w:sz w:val="24"/>
              </w:rPr>
              <w:t>формулируют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пешехода: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43"/>
              <w:ind w:right="734" w:firstLine="0"/>
              <w:rPr>
                <w:sz w:val="24"/>
              </w:rPr>
            </w:pPr>
            <w:r>
              <w:rPr>
                <w:sz w:val="24"/>
              </w:rPr>
              <w:t>Идти можно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тротуару.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48"/>
              <w:ind w:right="673" w:firstLine="0"/>
              <w:rPr>
                <w:sz w:val="24"/>
              </w:rPr>
            </w:pPr>
            <w:r>
              <w:rPr>
                <w:sz w:val="24"/>
              </w:rPr>
              <w:t>Идти по 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спокойным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52"/>
              <w:ind w:right="343" w:firstLine="0"/>
              <w:rPr>
                <w:sz w:val="24"/>
              </w:rPr>
            </w:pPr>
            <w:r>
              <w:rPr>
                <w:sz w:val="24"/>
              </w:rPr>
              <w:t>Переходить дорогу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только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49"/>
              <w:ind w:right="343" w:firstLine="0"/>
              <w:rPr>
                <w:sz w:val="24"/>
              </w:rPr>
            </w:pPr>
            <w:r>
              <w:rPr>
                <w:sz w:val="24"/>
              </w:rPr>
              <w:t>Переходить дорогу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зеленый 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51"/>
              <w:ind w:right="328" w:firstLine="0"/>
              <w:rPr>
                <w:sz w:val="24"/>
              </w:rPr>
            </w:pPr>
            <w:r>
              <w:rPr>
                <w:sz w:val="24"/>
              </w:rPr>
              <w:t>Нельзя выбегать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проезжую часть</w:t>
            </w:r>
          </w:p>
          <w:p w:rsidR="000577B6" w:rsidRDefault="000577B6" w:rsidP="009230CC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дороги.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48"/>
              <w:ind w:right="582" w:firstLine="0"/>
              <w:rPr>
                <w:sz w:val="24"/>
              </w:rPr>
            </w:pPr>
            <w:r>
              <w:rPr>
                <w:sz w:val="24"/>
              </w:rPr>
              <w:t>Нельзя играть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0577B6" w:rsidRDefault="000577B6" w:rsidP="009230CC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52"/>
              <w:ind w:right="520" w:firstLine="0"/>
              <w:rPr>
                <w:sz w:val="24"/>
              </w:rPr>
            </w:pPr>
            <w:r>
              <w:rPr>
                <w:sz w:val="24"/>
              </w:rPr>
              <w:t>Чтобы нас 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видно при переходе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</w:p>
          <w:p w:rsidR="000577B6" w:rsidRDefault="000577B6" w:rsidP="009230CC">
            <w:pPr>
              <w:pStyle w:val="TableParagraph"/>
              <w:spacing w:before="149"/>
              <w:ind w:left="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573" w:type="dxa"/>
          </w:tcPr>
          <w:p w:rsidR="000577B6" w:rsidRDefault="000577B6" w:rsidP="009230CC">
            <w:pPr>
              <w:pStyle w:val="TableParagraph"/>
              <w:ind w:left="70" w:right="197"/>
              <w:rPr>
                <w:sz w:val="24"/>
              </w:rPr>
            </w:pPr>
            <w:r>
              <w:rPr>
                <w:sz w:val="24"/>
              </w:rPr>
              <w:t>Воспитание у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</w:tr>
      <w:tr w:rsidR="000577B6" w:rsidTr="009230CC">
        <w:trPr>
          <w:trHeight w:val="1804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вспоминает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детьми, как называется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дороги по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идут пешеходы и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 по которой едут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13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тротуар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573" w:type="dxa"/>
          </w:tcPr>
          <w:p w:rsidR="000577B6" w:rsidRDefault="000577B6" w:rsidP="009230CC">
            <w:pPr>
              <w:pStyle w:val="TableParagraph"/>
              <w:ind w:left="70" w:right="170"/>
              <w:rPr>
                <w:sz w:val="24"/>
              </w:rPr>
            </w:pPr>
            <w:r>
              <w:rPr>
                <w:sz w:val="24"/>
              </w:rPr>
              <w:t>Сформировано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</w:p>
          <w:p w:rsidR="000577B6" w:rsidRDefault="000577B6" w:rsidP="009230CC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дороги</w:t>
            </w:r>
          </w:p>
        </w:tc>
      </w:tr>
      <w:tr w:rsidR="000577B6" w:rsidTr="009230CC">
        <w:trPr>
          <w:trHeight w:val="3914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Воспитатель подходит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к перекрестку,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стоит светофор и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переход.</w:t>
            </w:r>
          </w:p>
          <w:p w:rsidR="000577B6" w:rsidRDefault="000577B6" w:rsidP="009230C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Загадывает загадку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пешеходном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</w:p>
          <w:p w:rsidR="000577B6" w:rsidRDefault="000577B6" w:rsidP="009230CC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0577B6" w:rsidRDefault="000577B6" w:rsidP="009230C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Полосатая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лошадка,</w:t>
            </w:r>
          </w:p>
          <w:p w:rsidR="000577B6" w:rsidRDefault="000577B6" w:rsidP="009230CC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её «зеброю» зовут,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 что в зоопарке, по 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 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</w:p>
        </w:tc>
        <w:tc>
          <w:tcPr>
            <w:tcW w:w="2647" w:type="dxa"/>
          </w:tcPr>
          <w:p w:rsidR="000577B6" w:rsidRDefault="000577B6" w:rsidP="009230CC">
            <w:pPr>
              <w:pStyle w:val="TableParagraph"/>
              <w:ind w:left="70" w:right="194"/>
              <w:rPr>
                <w:sz w:val="24"/>
              </w:rPr>
            </w:pPr>
            <w:r>
              <w:rPr>
                <w:sz w:val="24"/>
              </w:rPr>
              <w:t>Дети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пешеходный переход,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зеброй.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(Потому что 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полосатая)</w:t>
            </w:r>
          </w:p>
        </w:tc>
        <w:tc>
          <w:tcPr>
            <w:tcW w:w="2573" w:type="dxa"/>
          </w:tcPr>
          <w:p w:rsidR="000577B6" w:rsidRDefault="000577B6" w:rsidP="009230CC">
            <w:pPr>
              <w:pStyle w:val="TableParagraph"/>
              <w:ind w:left="70" w:right="122"/>
              <w:rPr>
                <w:sz w:val="24"/>
              </w:rPr>
            </w:pPr>
            <w:r>
              <w:rPr>
                <w:sz w:val="24"/>
              </w:rPr>
              <w:t>Сформировано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</w:tr>
    </w:tbl>
    <w:p w:rsidR="000577B6" w:rsidRDefault="000577B6" w:rsidP="000577B6">
      <w:pPr>
        <w:rPr>
          <w:sz w:val="24"/>
        </w:rPr>
        <w:sectPr w:rsidR="000577B6">
          <w:pgSz w:w="11910" w:h="16840"/>
          <w:pgMar w:top="680" w:right="4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68"/>
        <w:gridCol w:w="3160"/>
        <w:gridCol w:w="2149"/>
      </w:tblGrid>
      <w:tr w:rsidR="000577B6" w:rsidTr="009230CC">
        <w:trPr>
          <w:trHeight w:val="426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0" w:type="dxa"/>
          </w:tcPr>
          <w:p w:rsidR="000577B6" w:rsidRDefault="000577B6" w:rsidP="00923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9" w:type="dxa"/>
          </w:tcPr>
          <w:p w:rsidR="000577B6" w:rsidRDefault="000577B6" w:rsidP="009230CC">
            <w:pPr>
              <w:pStyle w:val="TableParagraph"/>
              <w:ind w:left="0"/>
              <w:rPr>
                <w:sz w:val="24"/>
              </w:rPr>
            </w:pPr>
          </w:p>
        </w:tc>
      </w:tr>
      <w:tr w:rsidR="000577B6" w:rsidTr="009230CC">
        <w:trPr>
          <w:trHeight w:val="6775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Предлагает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перейти дорогу.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Воспитатель: Улицу дети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нужно 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спокойно, шагом.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двусторонним</w:t>
            </w:r>
          </w:p>
          <w:p w:rsidR="000577B6" w:rsidRDefault="000577B6" w:rsidP="009230C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движением, то, 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 сойти с тротуара,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посмотреть налево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улица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свободна – 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остановились,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затем,</w:t>
            </w:r>
          </w:p>
          <w:p w:rsidR="000577B6" w:rsidRDefault="000577B6" w:rsidP="009230C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дойти до 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 посмотреть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 — нет ли машин.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 после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77B6" w:rsidRDefault="000577B6" w:rsidP="009230CC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переходишь улицу,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</w:p>
          <w:p w:rsidR="000577B6" w:rsidRDefault="000577B6" w:rsidP="009230C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крепко держаться за руку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только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3160" w:type="dxa"/>
          </w:tcPr>
          <w:p w:rsidR="000577B6" w:rsidRDefault="000577B6" w:rsidP="009230CC">
            <w:pPr>
              <w:pStyle w:val="TableParagraph"/>
              <w:ind w:left="70" w:right="29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руку, переходят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улицу.</w:t>
            </w:r>
          </w:p>
          <w:p w:rsidR="000577B6" w:rsidRPr="00846668" w:rsidRDefault="000577B6" w:rsidP="009230CC"/>
          <w:p w:rsidR="000577B6" w:rsidRPr="00846668" w:rsidRDefault="000577B6" w:rsidP="009230CC"/>
          <w:p w:rsidR="000577B6" w:rsidRDefault="000577B6" w:rsidP="009230CC"/>
          <w:p w:rsidR="000577B6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>
            <w:pPr>
              <w:jc w:val="center"/>
            </w:pPr>
          </w:p>
          <w:p w:rsidR="000577B6" w:rsidRPr="00846668" w:rsidRDefault="000577B6" w:rsidP="009230CC"/>
          <w:p w:rsidR="000577B6" w:rsidRDefault="000577B6" w:rsidP="009230CC"/>
          <w:p w:rsidR="000577B6" w:rsidRDefault="000577B6" w:rsidP="009230CC"/>
          <w:p w:rsidR="000577B6" w:rsidRPr="00846668" w:rsidRDefault="000577B6" w:rsidP="009230CC">
            <w:pPr>
              <w:tabs>
                <w:tab w:val="left" w:pos="2385"/>
              </w:tabs>
            </w:pPr>
            <w:r>
              <w:tab/>
            </w:r>
          </w:p>
        </w:tc>
        <w:tc>
          <w:tcPr>
            <w:tcW w:w="2149" w:type="dxa"/>
          </w:tcPr>
          <w:p w:rsidR="000577B6" w:rsidRDefault="000577B6" w:rsidP="009230CC">
            <w:pPr>
              <w:pStyle w:val="TableParagraph"/>
              <w:ind w:left="70" w:right="418"/>
              <w:rPr>
                <w:sz w:val="24"/>
              </w:rPr>
            </w:pPr>
            <w:r>
              <w:rPr>
                <w:sz w:val="24"/>
              </w:rPr>
              <w:t>У детей закреплены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перекресток</w:t>
            </w:r>
          </w:p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Pr="00846668" w:rsidRDefault="000577B6" w:rsidP="009230CC"/>
          <w:p w:rsidR="000577B6" w:rsidRDefault="000577B6" w:rsidP="009230CC"/>
          <w:p w:rsidR="000577B6" w:rsidRPr="00846668" w:rsidRDefault="000577B6" w:rsidP="009230CC">
            <w:pPr>
              <w:jc w:val="center"/>
            </w:pPr>
          </w:p>
        </w:tc>
      </w:tr>
      <w:tr w:rsidR="000577B6" w:rsidTr="009230CC">
        <w:trPr>
          <w:trHeight w:val="2908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Воспитатель 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(говорит,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улицу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перекрестке).</w:t>
            </w:r>
          </w:p>
          <w:p w:rsidR="000577B6" w:rsidRDefault="000577B6" w:rsidP="009230CC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Напоминает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дорогах.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3160" w:type="dxa"/>
          </w:tcPr>
          <w:p w:rsidR="000577B6" w:rsidRDefault="000577B6" w:rsidP="009230CC">
            <w:pPr>
              <w:pStyle w:val="TableParagraph"/>
              <w:ind w:left="70" w:right="419"/>
              <w:rPr>
                <w:sz w:val="24"/>
              </w:rPr>
            </w:pPr>
            <w:r>
              <w:rPr>
                <w:sz w:val="24"/>
              </w:rPr>
              <w:t>Дети проговаривают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перекрестке.</w:t>
            </w:r>
          </w:p>
        </w:tc>
        <w:tc>
          <w:tcPr>
            <w:tcW w:w="2149" w:type="dxa"/>
          </w:tcPr>
          <w:p w:rsidR="000577B6" w:rsidRDefault="000577B6" w:rsidP="009230CC">
            <w:pPr>
              <w:pStyle w:val="TableParagraph"/>
              <w:ind w:left="70" w:right="127"/>
              <w:rPr>
                <w:sz w:val="24"/>
              </w:rPr>
            </w:pPr>
            <w:r>
              <w:rPr>
                <w:sz w:val="24"/>
              </w:rPr>
              <w:t>Сформированы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правилах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 воспитана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0577B6" w:rsidTr="009230CC">
        <w:trPr>
          <w:trHeight w:val="1254"/>
        </w:trPr>
        <w:tc>
          <w:tcPr>
            <w:tcW w:w="1908" w:type="dxa"/>
          </w:tcPr>
          <w:p w:rsidR="000577B6" w:rsidRDefault="000577B6" w:rsidP="009230CC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8" w:type="dxa"/>
          </w:tcPr>
          <w:p w:rsidR="000577B6" w:rsidRDefault="000577B6" w:rsidP="009230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77B6" w:rsidRDefault="000577B6" w:rsidP="009230C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</w:p>
          <w:p w:rsidR="000577B6" w:rsidRDefault="000577B6" w:rsidP="009230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</w:tc>
        <w:tc>
          <w:tcPr>
            <w:tcW w:w="3160" w:type="dxa"/>
          </w:tcPr>
          <w:p w:rsidR="000577B6" w:rsidRDefault="000577B6" w:rsidP="009230CC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</w:tc>
        <w:tc>
          <w:tcPr>
            <w:tcW w:w="2149" w:type="dxa"/>
          </w:tcPr>
          <w:p w:rsidR="000577B6" w:rsidRDefault="000577B6" w:rsidP="009230CC">
            <w:pPr>
              <w:pStyle w:val="TableParagraph"/>
              <w:ind w:left="70" w:right="224"/>
              <w:rPr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</w:tr>
    </w:tbl>
    <w:p w:rsidR="000577B6" w:rsidRDefault="000577B6" w:rsidP="000577B6">
      <w:pPr>
        <w:pStyle w:val="a3"/>
        <w:spacing w:before="1"/>
        <w:ind w:left="0" w:firstLine="0"/>
        <w:rPr>
          <w:sz w:val="10"/>
        </w:rPr>
      </w:pPr>
    </w:p>
    <w:p w:rsidR="00EB4D3E" w:rsidRPr="000577B6" w:rsidRDefault="00EB4D3E" w:rsidP="000577B6">
      <w:pPr>
        <w:tabs>
          <w:tab w:val="left" w:pos="913"/>
          <w:tab w:val="left" w:pos="915"/>
        </w:tabs>
        <w:spacing w:after="10" w:line="369" w:lineRule="auto"/>
        <w:ind w:right="5279"/>
        <w:rPr>
          <w:sz w:val="20"/>
        </w:rPr>
      </w:pPr>
      <w:bookmarkStart w:id="0" w:name="_GoBack"/>
      <w:bookmarkEnd w:id="0"/>
    </w:p>
    <w:sectPr w:rsidR="00EB4D3E" w:rsidRPr="000577B6">
      <w:pgSz w:w="11910" w:h="16840"/>
      <w:pgMar w:top="680" w:right="4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228"/>
    <w:multiLevelType w:val="hybridMultilevel"/>
    <w:tmpl w:val="6D8AAA28"/>
    <w:lvl w:ilvl="0" w:tplc="49FA895E">
      <w:start w:val="1"/>
      <w:numFmt w:val="decimal"/>
      <w:lvlText w:val="%1."/>
      <w:lvlJc w:val="left"/>
      <w:pPr>
        <w:ind w:left="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12B3F2">
      <w:numFmt w:val="bullet"/>
      <w:lvlText w:val="•"/>
      <w:lvlJc w:val="left"/>
      <w:pPr>
        <w:ind w:left="357" w:hanging="240"/>
      </w:pPr>
      <w:rPr>
        <w:rFonts w:hint="default"/>
        <w:lang w:val="ru-RU" w:eastAsia="en-US" w:bidi="ar-SA"/>
      </w:rPr>
    </w:lvl>
    <w:lvl w:ilvl="2" w:tplc="F7840CB2">
      <w:numFmt w:val="bullet"/>
      <w:lvlText w:val="•"/>
      <w:lvlJc w:val="left"/>
      <w:pPr>
        <w:ind w:left="634" w:hanging="240"/>
      </w:pPr>
      <w:rPr>
        <w:rFonts w:hint="default"/>
        <w:lang w:val="ru-RU" w:eastAsia="en-US" w:bidi="ar-SA"/>
      </w:rPr>
    </w:lvl>
    <w:lvl w:ilvl="3" w:tplc="586A42E6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4" w:tplc="F75ACADC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5" w:tplc="FABCA9DA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6" w:tplc="9ABA65B0">
      <w:numFmt w:val="bullet"/>
      <w:lvlText w:val="•"/>
      <w:lvlJc w:val="left"/>
      <w:pPr>
        <w:ind w:left="1743" w:hanging="240"/>
      </w:pPr>
      <w:rPr>
        <w:rFonts w:hint="default"/>
        <w:lang w:val="ru-RU" w:eastAsia="en-US" w:bidi="ar-SA"/>
      </w:rPr>
    </w:lvl>
    <w:lvl w:ilvl="7" w:tplc="7A2A435E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8" w:tplc="EA92A258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6500A89"/>
    <w:multiLevelType w:val="hybridMultilevel"/>
    <w:tmpl w:val="B3C8A3AA"/>
    <w:lvl w:ilvl="0" w:tplc="29BC554E">
      <w:start w:val="1"/>
      <w:numFmt w:val="decimal"/>
      <w:lvlText w:val="%1."/>
      <w:lvlJc w:val="left"/>
      <w:pPr>
        <w:ind w:left="4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4C264">
      <w:numFmt w:val="bullet"/>
      <w:lvlText w:val=""/>
      <w:lvlJc w:val="left"/>
      <w:pPr>
        <w:ind w:left="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BA4B0C8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9A32062E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6D9205CA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 w:tplc="697E9060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34D656AC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5FC8EAE2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5321BAA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CA78DA"/>
    <w:multiLevelType w:val="hybridMultilevel"/>
    <w:tmpl w:val="48A09F36"/>
    <w:lvl w:ilvl="0" w:tplc="5AA4A65E">
      <w:start w:val="1"/>
      <w:numFmt w:val="decimal"/>
      <w:lvlText w:val="%1."/>
      <w:lvlJc w:val="left"/>
      <w:pPr>
        <w:ind w:left="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CABAA">
      <w:numFmt w:val="bullet"/>
      <w:lvlText w:val="•"/>
      <w:lvlJc w:val="left"/>
      <w:pPr>
        <w:ind w:left="335" w:hanging="240"/>
      </w:pPr>
      <w:rPr>
        <w:rFonts w:hint="default"/>
        <w:lang w:val="ru-RU" w:eastAsia="en-US" w:bidi="ar-SA"/>
      </w:rPr>
    </w:lvl>
    <w:lvl w:ilvl="2" w:tplc="3282F1FC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D5E2C734">
      <w:numFmt w:val="bullet"/>
      <w:lvlText w:val="•"/>
      <w:lvlJc w:val="left"/>
      <w:pPr>
        <w:ind w:left="845" w:hanging="240"/>
      </w:pPr>
      <w:rPr>
        <w:rFonts w:hint="default"/>
        <w:lang w:val="ru-RU" w:eastAsia="en-US" w:bidi="ar-SA"/>
      </w:rPr>
    </w:lvl>
    <w:lvl w:ilvl="4" w:tplc="BD10A68C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5" w:tplc="BF1E53EC">
      <w:numFmt w:val="bullet"/>
      <w:lvlText w:val="•"/>
      <w:lvlJc w:val="left"/>
      <w:pPr>
        <w:ind w:left="1356" w:hanging="240"/>
      </w:pPr>
      <w:rPr>
        <w:rFonts w:hint="default"/>
        <w:lang w:val="ru-RU" w:eastAsia="en-US" w:bidi="ar-SA"/>
      </w:rPr>
    </w:lvl>
    <w:lvl w:ilvl="6" w:tplc="FF342F4A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7" w:tplc="89BC781C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8" w:tplc="52FC198A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E6630DD"/>
    <w:multiLevelType w:val="hybridMultilevel"/>
    <w:tmpl w:val="A3768CBA"/>
    <w:lvl w:ilvl="0" w:tplc="4C7A696A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D0B214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5FB28CB4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77E040EC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283A9BF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9E38315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DDCEABFC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585C1CD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95F2DCDA">
      <w:numFmt w:val="bullet"/>
      <w:lvlText w:val="•"/>
      <w:lvlJc w:val="left"/>
      <w:pPr>
        <w:ind w:left="868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4D3E"/>
    <w:rsid w:val="000577B6"/>
    <w:rsid w:val="00846668"/>
    <w:rsid w:val="00EB4D3E"/>
    <w:rsid w:val="00F3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C296"/>
  <w15:docId w15:val="{15B317AC-F1EE-4D8B-884D-A1018AE5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52"/>
      <w:ind w:left="914" w:hanging="361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65"/>
      <w:ind w:left="2666" w:right="2364" w:hanging="18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52"/>
      <w:ind w:left="914" w:hanging="361"/>
    </w:pPr>
  </w:style>
  <w:style w:type="paragraph" w:customStyle="1" w:styleId="TableParagraph">
    <w:name w:val="Table Paragraph"/>
    <w:basedOn w:val="a"/>
    <w:uiPriority w:val="1"/>
    <w:qFormat/>
    <w:pPr>
      <w:ind w:left="72"/>
    </w:pPr>
  </w:style>
  <w:style w:type="character" w:customStyle="1" w:styleId="a4">
    <w:name w:val="Основной текст Знак"/>
    <w:basedOn w:val="a0"/>
    <w:link w:val="a3"/>
    <w:uiPriority w:val="1"/>
    <w:rsid w:val="000577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Asya</cp:lastModifiedBy>
  <cp:revision>5</cp:revision>
  <dcterms:created xsi:type="dcterms:W3CDTF">2023-11-13T14:03:00Z</dcterms:created>
  <dcterms:modified xsi:type="dcterms:W3CDTF">2025-10-26T05:34:00Z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2023-11-13T00:00:00Z</vt:filetime>
  </property>
</Properties>
</file>